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C3DF" w14:textId="08FC2D44" w:rsidR="00C9668E" w:rsidRPr="00771D6E" w:rsidRDefault="00524A61" w:rsidP="008C7C44">
      <w:pPr>
        <w:ind w:left="7080"/>
        <w:rPr>
          <w:sz w:val="18"/>
          <w:szCs w:val="18"/>
        </w:rPr>
      </w:pPr>
      <w:r w:rsidRPr="00771D6E">
        <w:rPr>
          <w:sz w:val="18"/>
          <w:szCs w:val="18"/>
        </w:rPr>
        <w:t>Stand</w:t>
      </w:r>
      <w:r w:rsidR="00EA23BC">
        <w:rPr>
          <w:sz w:val="18"/>
          <w:szCs w:val="18"/>
        </w:rPr>
        <w:t>:</w:t>
      </w:r>
      <w:r w:rsidRPr="00771D6E">
        <w:rPr>
          <w:sz w:val="18"/>
          <w:szCs w:val="18"/>
        </w:rPr>
        <w:t xml:space="preserve"> </w:t>
      </w:r>
      <w:r w:rsidR="00EE16B0">
        <w:rPr>
          <w:sz w:val="18"/>
          <w:szCs w:val="18"/>
        </w:rPr>
        <w:t>Oktober 2020</w:t>
      </w:r>
    </w:p>
    <w:p w14:paraId="54E15D18" w14:textId="51634EBF" w:rsidR="00A729A6" w:rsidRPr="00214D88" w:rsidRDefault="00A729A6" w:rsidP="00A61D22">
      <w:pPr>
        <w:rPr>
          <w:bCs/>
          <w:sz w:val="24"/>
          <w:szCs w:val="24"/>
          <w:u w:val="single"/>
          <w:lang w:eastAsia="en-US"/>
        </w:rPr>
      </w:pPr>
      <w:r w:rsidRPr="00214D88">
        <w:rPr>
          <w:bCs/>
          <w:sz w:val="24"/>
          <w:szCs w:val="24"/>
          <w:u w:val="single"/>
          <w:lang w:eastAsia="en-US"/>
        </w:rPr>
        <w:t>Datenschutz gemäß EU-DS-GVO und das Bundesdatenschutzgesetz</w:t>
      </w:r>
    </w:p>
    <w:p w14:paraId="64BD56E8" w14:textId="77777777" w:rsidR="00A729A6" w:rsidRPr="00A729A6" w:rsidRDefault="00A729A6" w:rsidP="00A61D22">
      <w:pPr>
        <w:widowControl w:val="0"/>
        <w:suppressAutoHyphens/>
        <w:autoSpaceDN w:val="0"/>
        <w:textAlignment w:val="baseline"/>
        <w:rPr>
          <w:kern w:val="3"/>
          <w:lang w:eastAsia="zh-CN" w:bidi="hi-IN"/>
        </w:rPr>
      </w:pPr>
    </w:p>
    <w:p w14:paraId="4EBBDF6B" w14:textId="77777777" w:rsidR="00A729A6" w:rsidRPr="00A729A6" w:rsidRDefault="00A729A6" w:rsidP="00A61D22">
      <w:pPr>
        <w:widowControl w:val="0"/>
        <w:suppressAutoHyphens/>
        <w:autoSpaceDN w:val="0"/>
        <w:textAlignment w:val="baseline"/>
        <w:rPr>
          <w:kern w:val="3"/>
          <w:lang w:eastAsia="zh-CN" w:bidi="hi-IN"/>
        </w:rPr>
      </w:pPr>
      <w:r w:rsidRPr="00A729A6">
        <w:rPr>
          <w:kern w:val="3"/>
          <w:lang w:eastAsia="zh-CN" w:bidi="hi-IN"/>
        </w:rPr>
        <w:t>zum 25.05.2018 tritt ein komplett überarbeitetes Datenschutzrecht innerhalb der Europäischen Union in Kraft. Ab dann gelten die EU-Datenschutz-Grundverordnung und das Bundesdatenschutzgesetz in der überarbeiteten Fassung vom 05.07.2017 (Veröffentlichung im Bundesgesetzblatt).</w:t>
      </w:r>
    </w:p>
    <w:p w14:paraId="23127768" w14:textId="77777777" w:rsidR="00A729A6" w:rsidRPr="00A729A6" w:rsidRDefault="00A729A6" w:rsidP="00A61D22">
      <w:pPr>
        <w:widowControl w:val="0"/>
        <w:suppressAutoHyphens/>
        <w:autoSpaceDN w:val="0"/>
        <w:textAlignment w:val="baseline"/>
        <w:rPr>
          <w:kern w:val="3"/>
          <w:lang w:eastAsia="zh-CN" w:bidi="hi-IN"/>
        </w:rPr>
      </w:pPr>
    </w:p>
    <w:p w14:paraId="167B8921" w14:textId="77777777" w:rsidR="00A729A6" w:rsidRPr="00A729A6" w:rsidRDefault="00A729A6" w:rsidP="00A61D22">
      <w:pPr>
        <w:numPr>
          <w:ilvl w:val="0"/>
          <w:numId w:val="9"/>
        </w:numPr>
        <w:spacing w:after="160"/>
        <w:contextualSpacing/>
        <w:rPr>
          <w:rFonts w:eastAsiaTheme="minorHAnsi"/>
          <w:lang w:eastAsia="en-US"/>
        </w:rPr>
      </w:pPr>
      <w:r w:rsidRPr="00A729A6">
        <w:rPr>
          <w:lang w:eastAsia="en-US"/>
        </w:rPr>
        <w:t>Zur Erfüllung der Zwecke und Aufgaben des Vereins werden unter Beachtung der Vorgaben der EU-Datenschutz-Grundverordnung (DS-GVO) und des Bundesdatenschutzgesetzes (BDSG) personenbezogene Daten über persönliche und sachliche Verhältnisse der Mitglieder im Verein verarbeitet.</w:t>
      </w:r>
    </w:p>
    <w:p w14:paraId="1C48813F" w14:textId="77777777" w:rsidR="00A729A6" w:rsidRPr="00A729A6" w:rsidRDefault="00A729A6" w:rsidP="00A61D22">
      <w:pPr>
        <w:spacing w:after="160"/>
        <w:ind w:left="720"/>
        <w:contextualSpacing/>
        <w:rPr>
          <w:lang w:eastAsia="en-US"/>
        </w:rPr>
      </w:pPr>
    </w:p>
    <w:p w14:paraId="24930197" w14:textId="77777777" w:rsidR="00A729A6" w:rsidRPr="00A729A6" w:rsidRDefault="00A729A6" w:rsidP="00A61D22">
      <w:pPr>
        <w:numPr>
          <w:ilvl w:val="0"/>
          <w:numId w:val="9"/>
        </w:numPr>
        <w:spacing w:after="160"/>
        <w:contextualSpacing/>
        <w:rPr>
          <w:rFonts w:eastAsiaTheme="minorHAnsi"/>
          <w:lang w:eastAsia="en-US"/>
        </w:rPr>
      </w:pPr>
      <w:r w:rsidRPr="00A729A6">
        <w:rPr>
          <w:lang w:eastAsia="en-US"/>
        </w:rPr>
        <w:t>Soweit die in den jeweiligen Vorschriften beschriebenen Voraussetzungen vorliegen, hat jedes Vereinsmitglied insbesondere die folgenden Rechte.</w:t>
      </w:r>
      <w:r w:rsidRPr="00A729A6">
        <w:rPr>
          <w:rFonts w:eastAsiaTheme="minorHAnsi"/>
          <w:lang w:eastAsia="en-US"/>
        </w:rPr>
        <w:cr/>
      </w:r>
    </w:p>
    <w:p w14:paraId="36B0BE12" w14:textId="77777777" w:rsidR="00A729A6" w:rsidRPr="00A729A6" w:rsidRDefault="00A729A6" w:rsidP="00A61D22">
      <w:pPr>
        <w:numPr>
          <w:ilvl w:val="1"/>
          <w:numId w:val="10"/>
        </w:numPr>
        <w:spacing w:after="160"/>
        <w:contextualSpacing/>
        <w:rPr>
          <w:rFonts w:eastAsiaTheme="minorHAnsi"/>
          <w:lang w:eastAsia="en-US"/>
        </w:rPr>
      </w:pPr>
      <w:r w:rsidRPr="00A729A6">
        <w:rPr>
          <w:lang w:eastAsia="en-US"/>
        </w:rPr>
        <w:t>das Recht auf Auskunft nach Artikel 15 DS-GVO,</w:t>
      </w:r>
    </w:p>
    <w:p w14:paraId="35788591" w14:textId="77777777" w:rsidR="00A729A6" w:rsidRPr="00A729A6" w:rsidRDefault="00A729A6" w:rsidP="00A61D22">
      <w:pPr>
        <w:numPr>
          <w:ilvl w:val="1"/>
          <w:numId w:val="10"/>
        </w:numPr>
        <w:spacing w:after="160"/>
        <w:contextualSpacing/>
        <w:rPr>
          <w:rFonts w:eastAsiaTheme="minorHAnsi"/>
          <w:lang w:eastAsia="en-US"/>
        </w:rPr>
      </w:pPr>
      <w:r w:rsidRPr="00A729A6">
        <w:rPr>
          <w:lang w:eastAsia="en-US"/>
        </w:rPr>
        <w:t>das Recht auf Berichtigung nach Artikel 16 DS-GVO,</w:t>
      </w:r>
    </w:p>
    <w:p w14:paraId="6BA8DB06" w14:textId="77777777" w:rsidR="00A729A6" w:rsidRPr="00A729A6" w:rsidRDefault="00A729A6" w:rsidP="00A61D22">
      <w:pPr>
        <w:numPr>
          <w:ilvl w:val="1"/>
          <w:numId w:val="10"/>
        </w:numPr>
        <w:spacing w:after="160"/>
        <w:contextualSpacing/>
        <w:rPr>
          <w:rFonts w:eastAsiaTheme="minorHAnsi"/>
          <w:lang w:eastAsia="en-US"/>
        </w:rPr>
      </w:pPr>
      <w:r w:rsidRPr="00A729A6">
        <w:rPr>
          <w:lang w:eastAsia="en-US"/>
        </w:rPr>
        <w:t>das Recht auf Löschung nach Artikel 17 DS-GVO,</w:t>
      </w:r>
    </w:p>
    <w:p w14:paraId="47E75CBB" w14:textId="77777777" w:rsidR="00A729A6" w:rsidRPr="00A729A6" w:rsidRDefault="00A729A6" w:rsidP="00A61D22">
      <w:pPr>
        <w:numPr>
          <w:ilvl w:val="1"/>
          <w:numId w:val="10"/>
        </w:numPr>
        <w:spacing w:after="160"/>
        <w:contextualSpacing/>
        <w:rPr>
          <w:rFonts w:eastAsiaTheme="minorHAnsi"/>
          <w:lang w:eastAsia="en-US"/>
        </w:rPr>
      </w:pPr>
      <w:r w:rsidRPr="00A729A6">
        <w:rPr>
          <w:lang w:eastAsia="en-US"/>
        </w:rPr>
        <w:t>das Recht auf Einschränkung der Verarbeitung nach Artikel 18 DS-GVO,</w:t>
      </w:r>
    </w:p>
    <w:p w14:paraId="11DD4CFA" w14:textId="77777777" w:rsidR="00A729A6" w:rsidRPr="00A729A6" w:rsidRDefault="00A729A6" w:rsidP="00A61D22">
      <w:pPr>
        <w:numPr>
          <w:ilvl w:val="1"/>
          <w:numId w:val="10"/>
        </w:numPr>
        <w:spacing w:after="160"/>
        <w:contextualSpacing/>
        <w:rPr>
          <w:rFonts w:eastAsiaTheme="minorHAnsi"/>
          <w:lang w:eastAsia="en-US"/>
        </w:rPr>
      </w:pPr>
      <w:r w:rsidRPr="00A729A6">
        <w:rPr>
          <w:lang w:eastAsia="en-US"/>
        </w:rPr>
        <w:t>das Recht auf Datenübertragbarkeit nach Artikel 20 DS-GVO und</w:t>
      </w:r>
    </w:p>
    <w:p w14:paraId="71DEBA88" w14:textId="77777777" w:rsidR="00A729A6" w:rsidRPr="00A729A6" w:rsidRDefault="00A729A6" w:rsidP="00A61D22">
      <w:pPr>
        <w:numPr>
          <w:ilvl w:val="1"/>
          <w:numId w:val="10"/>
        </w:numPr>
        <w:spacing w:after="160"/>
        <w:contextualSpacing/>
        <w:rPr>
          <w:rFonts w:eastAsiaTheme="minorHAnsi"/>
          <w:lang w:eastAsia="en-US"/>
        </w:rPr>
      </w:pPr>
      <w:r w:rsidRPr="00A729A6">
        <w:rPr>
          <w:lang w:eastAsia="en-US"/>
        </w:rPr>
        <w:t>das Widerspruchsrecht nach Artikel 21 DS-GVO.</w:t>
      </w:r>
    </w:p>
    <w:p w14:paraId="08A6D797" w14:textId="77777777" w:rsidR="00A729A6" w:rsidRPr="00A729A6" w:rsidRDefault="00A729A6" w:rsidP="00A61D22">
      <w:pPr>
        <w:widowControl w:val="0"/>
        <w:suppressAutoHyphens/>
        <w:autoSpaceDN w:val="0"/>
        <w:ind w:left="708"/>
        <w:textAlignment w:val="baseline"/>
        <w:rPr>
          <w:kern w:val="3"/>
          <w:lang w:eastAsia="zh-CN" w:bidi="hi-IN"/>
        </w:rPr>
      </w:pPr>
    </w:p>
    <w:p w14:paraId="03A969CA" w14:textId="77777777" w:rsidR="00A729A6" w:rsidRPr="00A729A6" w:rsidRDefault="00A729A6" w:rsidP="00A61D22">
      <w:pPr>
        <w:numPr>
          <w:ilvl w:val="0"/>
          <w:numId w:val="9"/>
        </w:numPr>
        <w:spacing w:after="160"/>
        <w:contextualSpacing/>
        <w:rPr>
          <w:rFonts w:eastAsiaTheme="minorHAnsi"/>
          <w:lang w:eastAsia="en-US"/>
        </w:rPr>
      </w:pPr>
      <w:r w:rsidRPr="00A729A6">
        <w:rPr>
          <w:lang w:eastAsia="en-US"/>
        </w:rPr>
        <w:t>Den Organen des Vereins, allen Mitarbeitern oder sonst für den Verein Tätigen ist es untersagt, personenbezogene Daten unbefugt zu anderen als dem jeweiligen Aufgabenerfüllung gehörenden Zweck zu verarbeiten, bekannt zu geben, Dritten zugänglich zu machen oder sonst zu nutzen. Diese Pflicht besteht auch über das Ausscheiden der oben genannten Personen aus dem Verein hinaus.</w:t>
      </w:r>
    </w:p>
    <w:p w14:paraId="154C2B20" w14:textId="77777777" w:rsidR="00A729A6" w:rsidRPr="00A729A6" w:rsidRDefault="00A729A6" w:rsidP="00A61D22">
      <w:pPr>
        <w:spacing w:after="160"/>
        <w:ind w:left="720"/>
        <w:contextualSpacing/>
        <w:rPr>
          <w:lang w:eastAsia="en-US"/>
        </w:rPr>
      </w:pPr>
    </w:p>
    <w:p w14:paraId="620C3D87" w14:textId="735F09BB" w:rsidR="004A04CC" w:rsidRPr="004A04CC" w:rsidRDefault="00A729A6" w:rsidP="004A04CC">
      <w:pPr>
        <w:numPr>
          <w:ilvl w:val="0"/>
          <w:numId w:val="9"/>
        </w:numPr>
        <w:spacing w:after="160"/>
        <w:contextualSpacing/>
        <w:rPr>
          <w:rFonts w:eastAsiaTheme="minorHAnsi"/>
          <w:lang w:eastAsia="en-US"/>
        </w:rPr>
      </w:pPr>
      <w:r w:rsidRPr="00A729A6">
        <w:rPr>
          <w:rFonts w:eastAsiaTheme="minorHAnsi"/>
          <w:lang w:eastAsia="en-US"/>
        </w:rPr>
        <w:t xml:space="preserve">Lt. unserer Satzung vom 11.05.12 werden von den </w:t>
      </w:r>
      <w:r w:rsidR="00D82C06" w:rsidRPr="00590A11">
        <w:rPr>
          <w:rFonts w:eastAsiaTheme="minorHAnsi"/>
          <w:lang w:eastAsia="en-US"/>
        </w:rPr>
        <w:t>Mitgliedern</w:t>
      </w:r>
      <w:r w:rsidRPr="00A729A6">
        <w:rPr>
          <w:rFonts w:eastAsiaTheme="minorHAnsi"/>
          <w:lang w:eastAsia="en-US"/>
        </w:rPr>
        <w:t xml:space="preserve"> </w:t>
      </w:r>
      <w:r w:rsidR="00D82C06" w:rsidRPr="00590A11">
        <w:rPr>
          <w:rFonts w:eastAsiaTheme="minorHAnsi"/>
          <w:lang w:eastAsia="en-US"/>
        </w:rPr>
        <w:t>folgende</w:t>
      </w:r>
      <w:r w:rsidRPr="00A729A6">
        <w:rPr>
          <w:rFonts w:eastAsiaTheme="minorHAnsi"/>
          <w:lang w:eastAsia="en-US"/>
        </w:rPr>
        <w:t xml:space="preserve"> Daten erhoben und gespeichert.</w:t>
      </w:r>
    </w:p>
    <w:p w14:paraId="02409C28" w14:textId="77777777" w:rsidR="004A04CC" w:rsidRDefault="004A04CC" w:rsidP="000B6175">
      <w:pPr>
        <w:spacing w:after="160"/>
        <w:ind w:left="1068"/>
        <w:contextualSpacing/>
        <w:rPr>
          <w:rFonts w:eastAsiaTheme="minorHAnsi"/>
          <w:lang w:eastAsia="en-US"/>
        </w:rPr>
      </w:pPr>
    </w:p>
    <w:p w14:paraId="21A74781" w14:textId="3B772EC8" w:rsidR="00113B22" w:rsidRPr="00A729A6" w:rsidRDefault="00113B22" w:rsidP="000B6175">
      <w:pPr>
        <w:spacing w:after="160"/>
        <w:ind w:left="1068"/>
        <w:contextualSpacing/>
        <w:rPr>
          <w:rFonts w:eastAsiaTheme="minorHAnsi"/>
          <w:lang w:eastAsia="en-US"/>
        </w:rPr>
      </w:pPr>
      <w:r>
        <w:rPr>
          <w:rFonts w:eastAsiaTheme="minorHAnsi"/>
          <w:lang w:eastAsia="en-US"/>
        </w:rPr>
        <w:t xml:space="preserve">- </w:t>
      </w:r>
      <w:r>
        <w:rPr>
          <w:rFonts w:eastAsiaTheme="minorHAnsi"/>
          <w:lang w:eastAsia="en-US"/>
        </w:rPr>
        <w:tab/>
        <w:t>Name und Vor</w:t>
      </w:r>
      <w:r w:rsidR="00701D0C">
        <w:rPr>
          <w:rFonts w:eastAsiaTheme="minorHAnsi"/>
          <w:lang w:eastAsia="en-US"/>
        </w:rPr>
        <w:t>name (</w:t>
      </w:r>
      <w:r w:rsidR="00A85670">
        <w:rPr>
          <w:rFonts w:eastAsiaTheme="minorHAnsi"/>
          <w:lang w:eastAsia="en-US"/>
        </w:rPr>
        <w:t>inkl</w:t>
      </w:r>
      <w:r w:rsidR="008D6ABD">
        <w:rPr>
          <w:rFonts w:eastAsiaTheme="minorHAnsi"/>
          <w:lang w:eastAsia="en-US"/>
        </w:rPr>
        <w:t xml:space="preserve">. </w:t>
      </w:r>
      <w:r w:rsidR="00A85670">
        <w:rPr>
          <w:rFonts w:eastAsiaTheme="minorHAnsi"/>
          <w:lang w:eastAsia="en-US"/>
        </w:rPr>
        <w:t>Namenszusätze</w:t>
      </w:r>
      <w:r w:rsidR="008D6ABD">
        <w:rPr>
          <w:rFonts w:eastAsiaTheme="minorHAnsi"/>
          <w:lang w:eastAsia="en-US"/>
        </w:rPr>
        <w:t>)</w:t>
      </w:r>
    </w:p>
    <w:p w14:paraId="296EDAD5" w14:textId="43F81A8B" w:rsidR="00113B22" w:rsidRDefault="00113B22" w:rsidP="000B6175">
      <w:pPr>
        <w:spacing w:after="160"/>
        <w:ind w:left="1068"/>
        <w:contextualSpacing/>
        <w:rPr>
          <w:rFonts w:eastAsiaTheme="minorHAnsi"/>
          <w:lang w:eastAsia="en-US"/>
        </w:rPr>
      </w:pPr>
      <w:r>
        <w:rPr>
          <w:rFonts w:eastAsiaTheme="minorHAnsi"/>
          <w:lang w:eastAsia="en-US"/>
        </w:rPr>
        <w:t>-</w:t>
      </w:r>
      <w:r>
        <w:rPr>
          <w:rFonts w:eastAsiaTheme="minorHAnsi"/>
          <w:lang w:eastAsia="en-US"/>
        </w:rPr>
        <w:tab/>
      </w:r>
      <w:r w:rsidR="008D6ABD">
        <w:rPr>
          <w:rFonts w:eastAsiaTheme="minorHAnsi"/>
          <w:lang w:eastAsia="en-US"/>
        </w:rPr>
        <w:t>vollständ</w:t>
      </w:r>
      <w:r w:rsidR="00F12104">
        <w:rPr>
          <w:rFonts w:eastAsiaTheme="minorHAnsi"/>
          <w:lang w:eastAsia="en-US"/>
        </w:rPr>
        <w:t>ige Adresse</w:t>
      </w:r>
    </w:p>
    <w:p w14:paraId="1CCDF559" w14:textId="2E5A2C06" w:rsidR="00113B22" w:rsidRPr="00A729A6" w:rsidRDefault="00113B22" w:rsidP="000B6175">
      <w:pPr>
        <w:spacing w:after="160"/>
        <w:ind w:left="1068"/>
        <w:contextualSpacing/>
        <w:rPr>
          <w:rFonts w:eastAsiaTheme="minorHAnsi"/>
          <w:lang w:eastAsia="en-US"/>
        </w:rPr>
      </w:pPr>
      <w:r>
        <w:rPr>
          <w:rFonts w:eastAsiaTheme="minorHAnsi"/>
          <w:lang w:eastAsia="en-US"/>
        </w:rPr>
        <w:t>-</w:t>
      </w:r>
      <w:r>
        <w:rPr>
          <w:rFonts w:eastAsiaTheme="minorHAnsi"/>
          <w:lang w:eastAsia="en-US"/>
        </w:rPr>
        <w:tab/>
      </w:r>
      <w:r w:rsidR="00F12104">
        <w:rPr>
          <w:rFonts w:eastAsiaTheme="minorHAnsi"/>
          <w:lang w:eastAsia="en-US"/>
        </w:rPr>
        <w:t>Telefon</w:t>
      </w:r>
    </w:p>
    <w:p w14:paraId="591DD8BF" w14:textId="77777777" w:rsidR="004A04CC" w:rsidRDefault="004A04CC" w:rsidP="00A61D22">
      <w:pPr>
        <w:widowControl w:val="0"/>
        <w:suppressAutoHyphens/>
        <w:autoSpaceDN w:val="0"/>
        <w:ind w:left="708"/>
        <w:textAlignment w:val="baseline"/>
        <w:rPr>
          <w:rFonts w:eastAsiaTheme="minorHAnsi"/>
          <w:lang w:eastAsia="en-US"/>
        </w:rPr>
      </w:pPr>
    </w:p>
    <w:p w14:paraId="263C2AD9" w14:textId="3B98345E" w:rsidR="00A729A6" w:rsidRPr="00A729A6" w:rsidRDefault="00A729A6" w:rsidP="00A61D22">
      <w:pPr>
        <w:widowControl w:val="0"/>
        <w:suppressAutoHyphens/>
        <w:autoSpaceDN w:val="0"/>
        <w:ind w:left="708"/>
        <w:textAlignment w:val="baseline"/>
        <w:rPr>
          <w:rFonts w:eastAsia="SimSun" w:cs="Mangal"/>
          <w:kern w:val="3"/>
          <w:lang w:eastAsia="zh-CN" w:bidi="hi-IN"/>
        </w:rPr>
      </w:pPr>
      <w:r w:rsidRPr="00A729A6">
        <w:rPr>
          <w:rFonts w:eastAsia="SimSun" w:cs="Mangal"/>
          <w:kern w:val="3"/>
          <w:lang w:eastAsia="zh-CN" w:bidi="hi-IN"/>
        </w:rPr>
        <w:t>Auf freiwilliger Basis zusätzlich:</w:t>
      </w:r>
    </w:p>
    <w:p w14:paraId="6D44864B" w14:textId="77777777" w:rsidR="00A729A6" w:rsidRPr="00A729A6" w:rsidRDefault="00A729A6" w:rsidP="00A61D22">
      <w:pPr>
        <w:widowControl w:val="0"/>
        <w:suppressAutoHyphens/>
        <w:autoSpaceDN w:val="0"/>
        <w:ind w:left="708"/>
        <w:textAlignment w:val="baseline"/>
        <w:rPr>
          <w:rFonts w:eastAsia="SimSun" w:cs="Mangal"/>
          <w:kern w:val="3"/>
          <w:lang w:eastAsia="zh-CN" w:bidi="hi-IN"/>
        </w:rPr>
      </w:pPr>
    </w:p>
    <w:p w14:paraId="78E0E5AD" w14:textId="14C959F6" w:rsidR="00A729A6" w:rsidRPr="00A729A6" w:rsidRDefault="008A182D" w:rsidP="004C5078">
      <w:pPr>
        <w:spacing w:after="160"/>
        <w:ind w:left="1068"/>
        <w:contextualSpacing/>
        <w:rPr>
          <w:rFonts w:eastAsiaTheme="minorHAnsi"/>
          <w:lang w:eastAsia="en-US"/>
        </w:rPr>
      </w:pPr>
      <w:r>
        <w:rPr>
          <w:rFonts w:eastAsiaTheme="minorHAnsi"/>
          <w:lang w:eastAsia="en-US"/>
        </w:rPr>
        <w:t>-</w:t>
      </w:r>
      <w:r w:rsidR="00F37AF0">
        <w:rPr>
          <w:rFonts w:eastAsiaTheme="minorHAnsi"/>
          <w:lang w:eastAsia="en-US"/>
        </w:rPr>
        <w:tab/>
      </w:r>
      <w:r w:rsidR="00A729A6" w:rsidRPr="00A729A6">
        <w:rPr>
          <w:rFonts w:eastAsiaTheme="minorHAnsi"/>
          <w:lang w:eastAsia="en-US"/>
        </w:rPr>
        <w:t>Mobilfunknummer</w:t>
      </w:r>
    </w:p>
    <w:p w14:paraId="66D8168E" w14:textId="258E87BD" w:rsidR="00A729A6" w:rsidRDefault="00F37AF0" w:rsidP="004C5078">
      <w:pPr>
        <w:spacing w:after="160"/>
        <w:ind w:left="1068"/>
        <w:contextualSpacing/>
        <w:rPr>
          <w:rFonts w:eastAsiaTheme="minorHAnsi"/>
          <w:lang w:eastAsia="en-US"/>
        </w:rPr>
      </w:pPr>
      <w:r>
        <w:rPr>
          <w:rFonts w:eastAsiaTheme="minorHAnsi"/>
          <w:lang w:eastAsia="en-US"/>
        </w:rPr>
        <w:t>-</w:t>
      </w:r>
      <w:r>
        <w:rPr>
          <w:rFonts w:eastAsiaTheme="minorHAnsi"/>
          <w:lang w:eastAsia="en-US"/>
        </w:rPr>
        <w:tab/>
      </w:r>
      <w:r w:rsidR="00A729A6" w:rsidRPr="00A729A6">
        <w:rPr>
          <w:rFonts w:eastAsiaTheme="minorHAnsi"/>
          <w:lang w:eastAsia="en-US"/>
        </w:rPr>
        <w:t>E-Mail Adresse</w:t>
      </w:r>
    </w:p>
    <w:p w14:paraId="73B6B429" w14:textId="6EFB9C99" w:rsidR="00DB0BAD" w:rsidRDefault="00EC6BFE" w:rsidP="00DB0BAD">
      <w:pPr>
        <w:spacing w:after="160"/>
        <w:ind w:left="1068"/>
        <w:contextualSpacing/>
        <w:rPr>
          <w:rFonts w:eastAsiaTheme="minorHAnsi"/>
          <w:lang w:eastAsia="en-US"/>
        </w:rPr>
      </w:pPr>
      <w:r>
        <w:rPr>
          <w:rFonts w:eastAsiaTheme="minorHAnsi"/>
          <w:lang w:eastAsia="en-US"/>
        </w:rPr>
        <w:t>-</w:t>
      </w:r>
      <w:r>
        <w:rPr>
          <w:rFonts w:eastAsiaTheme="minorHAnsi"/>
          <w:lang w:eastAsia="en-US"/>
        </w:rPr>
        <w:tab/>
        <w:t>Bankverbindung</w:t>
      </w:r>
    </w:p>
    <w:p w14:paraId="0A1B656E" w14:textId="77777777" w:rsidR="00F37AF0" w:rsidRPr="00A729A6" w:rsidRDefault="00F37AF0" w:rsidP="00F37AF0">
      <w:pPr>
        <w:spacing w:after="160"/>
        <w:ind w:left="1428"/>
        <w:contextualSpacing/>
        <w:rPr>
          <w:rFonts w:eastAsiaTheme="minorHAnsi"/>
          <w:lang w:eastAsia="en-US"/>
        </w:rPr>
      </w:pPr>
    </w:p>
    <w:p w14:paraId="3CE840E3" w14:textId="155BD3B9" w:rsidR="00A729A6" w:rsidRDefault="00A729A6" w:rsidP="00A61D22">
      <w:pPr>
        <w:widowControl w:val="0"/>
        <w:suppressAutoHyphens/>
        <w:autoSpaceDN w:val="0"/>
        <w:ind w:left="708"/>
        <w:textAlignment w:val="baseline"/>
        <w:rPr>
          <w:rFonts w:eastAsia="SimSun" w:cs="Mangal"/>
          <w:kern w:val="3"/>
          <w:lang w:eastAsia="zh-CN" w:bidi="hi-IN"/>
        </w:rPr>
      </w:pPr>
      <w:r w:rsidRPr="00A729A6">
        <w:rPr>
          <w:rFonts w:eastAsia="SimSun" w:cs="Mangal"/>
          <w:kern w:val="3"/>
          <w:lang w:eastAsia="zh-CN" w:bidi="hi-IN"/>
        </w:rPr>
        <w:t>Die Daten sind ausschließlich dem/der 1. Vorstand und 2</w:t>
      </w:r>
      <w:r w:rsidR="00D82C06" w:rsidRPr="00590A11">
        <w:rPr>
          <w:rFonts w:eastAsia="SimSun" w:cs="Mangal"/>
          <w:kern w:val="3"/>
          <w:lang w:eastAsia="zh-CN" w:bidi="hi-IN"/>
        </w:rPr>
        <w:t>.</w:t>
      </w:r>
      <w:r w:rsidRPr="00A729A6">
        <w:rPr>
          <w:rFonts w:eastAsia="SimSun" w:cs="Mangal"/>
          <w:kern w:val="3"/>
          <w:lang w:eastAsia="zh-CN" w:bidi="hi-IN"/>
        </w:rPr>
        <w:t xml:space="preserve"> Vorstand, dem/der Schriftfüher*in zur </w:t>
      </w:r>
      <w:r w:rsidR="00D82C06" w:rsidRPr="00590A11">
        <w:rPr>
          <w:rFonts w:eastAsia="SimSun" w:cs="Mangal"/>
          <w:kern w:val="3"/>
          <w:lang w:eastAsia="zh-CN" w:bidi="hi-IN"/>
        </w:rPr>
        <w:t>ordnungsgemäßen</w:t>
      </w:r>
      <w:r w:rsidRPr="00A729A6">
        <w:rPr>
          <w:rFonts w:eastAsia="SimSun" w:cs="Mangal"/>
          <w:kern w:val="3"/>
          <w:lang w:eastAsia="zh-CN" w:bidi="hi-IN"/>
        </w:rPr>
        <w:t xml:space="preserve"> Erfüllung der Vereinsaufgaben zugänglich</w:t>
      </w:r>
      <w:r w:rsidR="0004074B">
        <w:rPr>
          <w:rFonts w:eastAsia="SimSun" w:cs="Mangal"/>
          <w:kern w:val="3"/>
          <w:lang w:eastAsia="zh-CN" w:bidi="hi-IN"/>
        </w:rPr>
        <w:t>.</w:t>
      </w:r>
    </w:p>
    <w:p w14:paraId="15AC8AF1" w14:textId="77777777" w:rsidR="00DB0BAD" w:rsidRDefault="00DB0BAD" w:rsidP="000E4A07">
      <w:pPr>
        <w:spacing w:after="160"/>
        <w:ind w:left="7080" w:firstLine="708"/>
        <w:contextualSpacing/>
        <w:rPr>
          <w:sz w:val="18"/>
          <w:szCs w:val="18"/>
          <w:lang w:eastAsia="en-US"/>
        </w:rPr>
      </w:pPr>
    </w:p>
    <w:p w14:paraId="004C5DCC" w14:textId="0B94876F" w:rsidR="008C76AB" w:rsidRPr="00FC6266" w:rsidRDefault="008C76AB"/>
    <w:sectPr w:rsidR="008C76AB" w:rsidRPr="00FC6266" w:rsidSect="00106979">
      <w:headerReference w:type="even" r:id="rId7"/>
      <w:headerReference w:type="default" r:id="rId8"/>
      <w:footerReference w:type="even" r:id="rId9"/>
      <w:footerReference w:type="default" r:id="rId10"/>
      <w:headerReference w:type="first" r:id="rId11"/>
      <w:footerReference w:type="first" r:id="rId12"/>
      <w:pgSz w:w="11906" w:h="16838"/>
      <w:pgMar w:top="1984" w:right="1418" w:bottom="153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88B23" w14:textId="77777777" w:rsidR="001B7AA0" w:rsidRDefault="001B7AA0" w:rsidP="005B23E4">
      <w:r>
        <w:separator/>
      </w:r>
    </w:p>
  </w:endnote>
  <w:endnote w:type="continuationSeparator" w:id="0">
    <w:p w14:paraId="5890864E" w14:textId="77777777" w:rsidR="001B7AA0" w:rsidRDefault="001B7AA0" w:rsidP="005B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C05A" w14:textId="07C097A8" w:rsidR="00B47D6D" w:rsidRPr="0083008E" w:rsidRDefault="00066FD0" w:rsidP="008E0ADB">
    <w:pPr>
      <w:pStyle w:val="Fuzeile"/>
      <w:jc w:val="center"/>
      <w:rPr>
        <w:color w:val="808080" w:themeColor="background1" w:themeShade="80"/>
        <w:sz w:val="16"/>
        <w:szCs w:val="16"/>
      </w:rPr>
    </w:pPr>
    <w:r>
      <w:rPr>
        <w:color w:val="808080" w:themeColor="background1" w:themeShade="80"/>
        <w:sz w:val="16"/>
        <w:szCs w:val="16"/>
      </w:rPr>
      <w:t xml:space="preserve">Seite </w:t>
    </w:r>
    <w:r w:rsidR="0083008E" w:rsidRPr="0083008E">
      <w:rPr>
        <w:color w:val="808080" w:themeColor="background1" w:themeShade="80"/>
        <w:sz w:val="16"/>
        <w:szCs w:val="16"/>
      </w:rPr>
      <w:t xml:space="preserve">2 von </w:t>
    </w:r>
    <w:r w:rsidR="009273FF">
      <w:rPr>
        <w:color w:val="808080" w:themeColor="background1" w:themeShade="80"/>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AC2F" w14:textId="3835C184" w:rsidR="00AA095D" w:rsidRPr="00E77791" w:rsidRDefault="00771D6E" w:rsidP="008E0ADB">
    <w:pPr>
      <w:pStyle w:val="Fuzeile"/>
      <w:jc w:val="center"/>
      <w:rPr>
        <w:color w:val="808080" w:themeColor="background1" w:themeShade="80"/>
        <w:sz w:val="16"/>
        <w:szCs w:val="16"/>
      </w:rPr>
    </w:pPr>
    <w:r>
      <w:rPr>
        <w:color w:val="808080" w:themeColor="background1" w:themeShade="80"/>
        <w:sz w:val="16"/>
        <w:szCs w:val="16"/>
      </w:rPr>
      <w:t>Theater Gersthofen</w:t>
    </w:r>
    <w:r w:rsidR="00A04BF2">
      <w:rPr>
        <w:color w:val="808080" w:themeColor="background1" w:themeShade="80"/>
        <w:sz w:val="16"/>
        <w:szCs w:val="16"/>
      </w:rPr>
      <w:t xml:space="preserve"> e. 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D127" w14:textId="77777777" w:rsidR="00A1556A" w:rsidRDefault="00A155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9185" w14:textId="77777777" w:rsidR="001B7AA0" w:rsidRDefault="001B7AA0" w:rsidP="005B23E4">
      <w:r>
        <w:separator/>
      </w:r>
    </w:p>
  </w:footnote>
  <w:footnote w:type="continuationSeparator" w:id="0">
    <w:p w14:paraId="7CB4CD94" w14:textId="77777777" w:rsidR="001B7AA0" w:rsidRDefault="001B7AA0" w:rsidP="005B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40AF" w14:textId="77777777" w:rsidR="00DE1704" w:rsidRDefault="00FF1D0E" w:rsidP="00DE1704">
    <w:pPr>
      <w:ind w:left="2832" w:firstLine="708"/>
      <w:rPr>
        <w:rFonts w:asciiTheme="majorHAnsi" w:hAnsiTheme="majorHAnsi"/>
        <w:noProof/>
        <w:color w:val="404040" w:themeColor="background1" w:themeShade="40"/>
        <w:sz w:val="32"/>
        <w:szCs w:val="32"/>
      </w:rPr>
    </w:pPr>
    <w:r>
      <w:rPr>
        <w:b/>
        <w:noProof/>
        <w:color w:val="404040" w:themeColor="background1" w:themeShade="40"/>
        <w:sz w:val="32"/>
        <w:szCs w:val="32"/>
      </w:rPr>
      <w:drawing>
        <wp:anchor distT="0" distB="0" distL="114300" distR="114300" simplePos="0" relativeHeight="251661312" behindDoc="1" locked="0" layoutInCell="1" allowOverlap="1" wp14:anchorId="5D75AD5A" wp14:editId="290F64E7">
          <wp:simplePos x="0" y="0"/>
          <wp:positionH relativeFrom="column">
            <wp:posOffset>4510907</wp:posOffset>
          </wp:positionH>
          <wp:positionV relativeFrom="paragraph">
            <wp:posOffset>96330</wp:posOffset>
          </wp:positionV>
          <wp:extent cx="899160" cy="770654"/>
          <wp:effectExtent l="0" t="0" r="2540" b="4445"/>
          <wp:wrapThrough wrapText="bothSides">
            <wp:wrapPolygon edited="0">
              <wp:start x="0" y="0"/>
              <wp:lineTo x="0" y="21369"/>
              <wp:lineTo x="21356" y="21369"/>
              <wp:lineTo x="2135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899160" cy="770654"/>
                  </a:xfrm>
                  <a:prstGeom prst="rect">
                    <a:avLst/>
                  </a:prstGeom>
                </pic:spPr>
              </pic:pic>
            </a:graphicData>
          </a:graphic>
          <wp14:sizeRelH relativeFrom="page">
            <wp14:pctWidth>0</wp14:pctWidth>
          </wp14:sizeRelH>
          <wp14:sizeRelV relativeFrom="page">
            <wp14:pctHeight>0</wp14:pctHeight>
          </wp14:sizeRelV>
        </wp:anchor>
      </w:drawing>
    </w:r>
  </w:p>
  <w:p w14:paraId="5DBEC578" w14:textId="77777777" w:rsidR="00300FCF" w:rsidRDefault="00300FCF" w:rsidP="00300FCF">
    <w:pPr>
      <w:ind w:left="2832" w:firstLine="708"/>
      <w:rPr>
        <w:rFonts w:asciiTheme="majorHAnsi" w:hAnsiTheme="majorHAnsi"/>
        <w:noProof/>
        <w:color w:val="404040" w:themeColor="background1" w:themeShade="40"/>
        <w:sz w:val="32"/>
        <w:szCs w:val="32"/>
      </w:rPr>
    </w:pPr>
  </w:p>
  <w:p w14:paraId="4099F8CB" w14:textId="5ACF4CB6" w:rsidR="00E85AC7" w:rsidRPr="00B571FB" w:rsidRDefault="00E85AC7" w:rsidP="00300FCF">
    <w:pPr>
      <w:ind w:left="2832" w:firstLine="708"/>
      <w:rPr>
        <w:noProof/>
        <w:color w:val="404040" w:themeColor="background1" w:themeShade="40"/>
        <w:sz w:val="32"/>
        <w:szCs w:val="32"/>
      </w:rPr>
    </w:pPr>
    <w:r>
      <w:rPr>
        <w:rFonts w:asciiTheme="majorHAnsi" w:hAnsiTheme="majorHAnsi"/>
        <w:noProof/>
        <w:color w:val="404040" w:themeColor="background1" w:themeShade="40"/>
        <w:sz w:val="32"/>
        <w:szCs w:val="32"/>
      </w:rPr>
      <w:t xml:space="preserve"> </w:t>
    </w:r>
    <w:r w:rsidRPr="00C4050B">
      <w:rPr>
        <w:rFonts w:asciiTheme="majorHAnsi" w:hAnsiTheme="majorHAnsi"/>
        <w:noProof/>
        <w:color w:val="404040" w:themeColor="background1" w:themeShade="40"/>
        <w:sz w:val="32"/>
        <w:szCs w:val="32"/>
      </w:rPr>
      <w:t xml:space="preserve"> </w:t>
    </w:r>
    <w:r w:rsidRPr="00B571FB">
      <w:rPr>
        <w:noProof/>
        <w:color w:val="404040" w:themeColor="background1" w:themeShade="40"/>
        <w:sz w:val="32"/>
        <w:szCs w:val="32"/>
      </w:rPr>
      <w:t>Theater Gersthofen e.V.</w:t>
    </w:r>
    <w:r w:rsidRPr="00E85AC7">
      <w:rPr>
        <w:b/>
        <w:noProof/>
        <w:color w:val="404040" w:themeColor="background1" w:themeShade="40"/>
        <w:sz w:val="32"/>
        <w:szCs w:val="32"/>
      </w:rPr>
      <w:t xml:space="preserve"> </w:t>
    </w:r>
  </w:p>
  <w:p w14:paraId="6DEA5C4F" w14:textId="77777777" w:rsidR="00E85AC7" w:rsidRPr="00B571FB" w:rsidRDefault="00E85AC7" w:rsidP="009B0FFC">
    <w:pPr>
      <w:ind w:left="2832"/>
      <w:rPr>
        <w:noProof/>
        <w:color w:val="404040" w:themeColor="background1" w:themeShade="40"/>
        <w:sz w:val="24"/>
        <w:szCs w:val="24"/>
      </w:rPr>
    </w:pPr>
    <w:r w:rsidRPr="00B571FB">
      <w:rPr>
        <w:noProof/>
        <w:color w:val="767171" w:themeColor="background2" w:themeShade="80"/>
        <w:sz w:val="18"/>
        <w:szCs w:val="18"/>
      </w:rPr>
      <w:t xml:space="preserve">   Seit 1981 der Theaterverein mit Niveau in Gersthofen</w:t>
    </w:r>
  </w:p>
  <w:p w14:paraId="52E4375D" w14:textId="77777777" w:rsidR="00E85AC7" w:rsidRPr="009330AC" w:rsidRDefault="00E85AC7" w:rsidP="009B0FFC">
    <w:pPr>
      <w:ind w:left="2832"/>
      <w:rPr>
        <w:rFonts w:asciiTheme="majorHAnsi" w:hAnsiTheme="majorHAnsi"/>
        <w:noProof/>
        <w:color w:val="404040" w:themeColor="background1" w:themeShade="40"/>
        <w:sz w:val="18"/>
        <w:szCs w:val="18"/>
      </w:rPr>
    </w:pPr>
  </w:p>
  <w:p w14:paraId="0DBA5E34" w14:textId="08C9720D" w:rsidR="00E85AC7" w:rsidRPr="009330AC" w:rsidRDefault="009330AC">
    <w:pPr>
      <w:pStyle w:val="Kopfzeile"/>
      <w:rPr>
        <w:sz w:val="24"/>
        <w:szCs w:val="24"/>
      </w:rPr>
    </w:pPr>
    <w:r>
      <w:rPr>
        <w:sz w:val="24"/>
        <w:szCs w:val="24"/>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31C5" w14:textId="6F334CA5" w:rsidR="009060B9" w:rsidRDefault="00A1556A" w:rsidP="005005F5">
    <w:pPr>
      <w:rPr>
        <w:b/>
        <w:noProof/>
        <w:color w:val="404040" w:themeColor="background1" w:themeShade="40"/>
        <w:sz w:val="32"/>
        <w:szCs w:val="32"/>
      </w:rPr>
    </w:pPr>
    <w:r>
      <w:rPr>
        <w:b/>
        <w:noProof/>
        <w:color w:val="404040" w:themeColor="background1" w:themeShade="40"/>
        <w:sz w:val="32"/>
        <w:szCs w:val="32"/>
      </w:rPr>
      <w:drawing>
        <wp:anchor distT="0" distB="0" distL="114300" distR="114300" simplePos="0" relativeHeight="251659264" behindDoc="1" locked="0" layoutInCell="1" allowOverlap="1" wp14:anchorId="473CF472" wp14:editId="4B6555F2">
          <wp:simplePos x="0" y="0"/>
          <wp:positionH relativeFrom="column">
            <wp:posOffset>4701975</wp:posOffset>
          </wp:positionH>
          <wp:positionV relativeFrom="paragraph">
            <wp:posOffset>137274</wp:posOffset>
          </wp:positionV>
          <wp:extent cx="989103" cy="977900"/>
          <wp:effectExtent l="0" t="0" r="1905" b="0"/>
          <wp:wrapThrough wrapText="bothSides">
            <wp:wrapPolygon edited="0">
              <wp:start x="0" y="0"/>
              <wp:lineTo x="0" y="21319"/>
              <wp:lineTo x="21364" y="21319"/>
              <wp:lineTo x="2136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89103" cy="977900"/>
                  </a:xfrm>
                  <a:prstGeom prst="rect">
                    <a:avLst/>
                  </a:prstGeom>
                </pic:spPr>
              </pic:pic>
            </a:graphicData>
          </a:graphic>
          <wp14:sizeRelH relativeFrom="page">
            <wp14:pctWidth>0</wp14:pctWidth>
          </wp14:sizeRelH>
          <wp14:sizeRelV relativeFrom="page">
            <wp14:pctHeight>0</wp14:pctHeight>
          </wp14:sizeRelV>
        </wp:anchor>
      </w:drawing>
    </w:r>
  </w:p>
  <w:p w14:paraId="2971D88D" w14:textId="3ED7931B" w:rsidR="00895404" w:rsidRDefault="00895404" w:rsidP="005005F5">
    <w:pPr>
      <w:rPr>
        <w:b/>
        <w:noProof/>
        <w:color w:val="404040" w:themeColor="background1" w:themeShade="40"/>
        <w:sz w:val="32"/>
        <w:szCs w:val="32"/>
      </w:rPr>
    </w:pPr>
  </w:p>
  <w:p w14:paraId="35050FE2" w14:textId="77777777" w:rsidR="000F5BBC" w:rsidRDefault="00027368" w:rsidP="00895404">
    <w:pPr>
      <w:ind w:left="2124" w:firstLine="708"/>
      <w:rPr>
        <w:rFonts w:asciiTheme="majorHAnsi" w:hAnsiTheme="majorHAnsi"/>
        <w:noProof/>
        <w:color w:val="404040" w:themeColor="background1" w:themeShade="40"/>
        <w:sz w:val="32"/>
        <w:szCs w:val="32"/>
      </w:rPr>
    </w:pPr>
    <w:r>
      <w:rPr>
        <w:b/>
        <w:noProof/>
        <w:color w:val="404040" w:themeColor="background1" w:themeShade="40"/>
        <w:sz w:val="32"/>
        <w:szCs w:val="32"/>
      </w:rPr>
      <w:t xml:space="preserve">  </w:t>
    </w:r>
    <w:r w:rsidR="00685EA8">
      <w:rPr>
        <w:b/>
        <w:noProof/>
        <w:color w:val="404040" w:themeColor="background1" w:themeShade="40"/>
        <w:sz w:val="32"/>
        <w:szCs w:val="32"/>
      </w:rPr>
      <w:tab/>
    </w:r>
    <w:r w:rsidR="00685EA8" w:rsidRPr="00C4050B">
      <w:rPr>
        <w:rFonts w:asciiTheme="majorHAnsi" w:hAnsiTheme="majorHAnsi"/>
        <w:noProof/>
        <w:color w:val="404040" w:themeColor="background1" w:themeShade="40"/>
        <w:sz w:val="32"/>
        <w:szCs w:val="32"/>
      </w:rPr>
      <w:t xml:space="preserve">  </w:t>
    </w:r>
  </w:p>
  <w:p w14:paraId="1AB1429E" w14:textId="18AA81C8" w:rsidR="003043F2" w:rsidRPr="00B571FB" w:rsidRDefault="00494A95" w:rsidP="00A1556A">
    <w:pPr>
      <w:ind w:left="2832" w:firstLine="708"/>
      <w:jc w:val="center"/>
      <w:rPr>
        <w:noProof/>
        <w:color w:val="404040" w:themeColor="background1" w:themeShade="40"/>
        <w:sz w:val="32"/>
        <w:szCs w:val="32"/>
      </w:rPr>
    </w:pPr>
    <w:r w:rsidRPr="00B571FB">
      <w:rPr>
        <w:noProof/>
        <w:color w:val="404040" w:themeColor="background1" w:themeShade="40"/>
        <w:sz w:val="32"/>
        <w:szCs w:val="32"/>
      </w:rPr>
      <w:t xml:space="preserve">Theater </w:t>
    </w:r>
    <w:r w:rsidR="0027250C" w:rsidRPr="00B571FB">
      <w:rPr>
        <w:noProof/>
        <w:color w:val="404040" w:themeColor="background1" w:themeShade="40"/>
        <w:sz w:val="32"/>
        <w:szCs w:val="32"/>
      </w:rPr>
      <w:t>Ger</w:t>
    </w:r>
    <w:r w:rsidR="00AB4F74" w:rsidRPr="00B571FB">
      <w:rPr>
        <w:noProof/>
        <w:color w:val="404040" w:themeColor="background1" w:themeShade="40"/>
        <w:sz w:val="32"/>
        <w:szCs w:val="32"/>
      </w:rPr>
      <w:t>sthofen e.V</w:t>
    </w:r>
    <w:r w:rsidR="000F5BBC" w:rsidRPr="00B571FB">
      <w:rPr>
        <w:noProof/>
        <w:color w:val="404040" w:themeColor="background1" w:themeShade="40"/>
        <w:sz w:val="32"/>
        <w:szCs w:val="32"/>
      </w:rPr>
      <w:t>.</w:t>
    </w:r>
  </w:p>
  <w:p w14:paraId="2D34EDC8" w14:textId="54A3C5A6" w:rsidR="00467039" w:rsidRPr="005005F5" w:rsidRDefault="007A3593" w:rsidP="00A1556A">
    <w:pPr>
      <w:ind w:left="2124" w:firstLine="708"/>
      <w:jc w:val="center"/>
      <w:rPr>
        <w:noProof/>
        <w:color w:val="404040" w:themeColor="background1" w:themeShade="40"/>
        <w:sz w:val="24"/>
        <w:szCs w:val="24"/>
      </w:rPr>
    </w:pPr>
    <w:r w:rsidRPr="00B571FB">
      <w:rPr>
        <w:noProof/>
        <w:color w:val="767171" w:themeColor="background2" w:themeShade="80"/>
        <w:sz w:val="18"/>
        <w:szCs w:val="18"/>
      </w:rPr>
      <w:t>Seit 1981 der Theaterverein mit Niveau in Ger</w:t>
    </w:r>
    <w:r w:rsidR="00745E11" w:rsidRPr="00B571FB">
      <w:rPr>
        <w:noProof/>
        <w:color w:val="767171" w:themeColor="background2" w:themeShade="80"/>
        <w:sz w:val="18"/>
        <w:szCs w:val="18"/>
      </w:rPr>
      <w:t>s</w:t>
    </w:r>
    <w:r w:rsidRPr="00B571FB">
      <w:rPr>
        <w:noProof/>
        <w:color w:val="767171" w:themeColor="background2" w:themeShade="80"/>
        <w:sz w:val="18"/>
        <w:szCs w:val="18"/>
      </w:rPr>
      <w:t>thofen</w:t>
    </w:r>
  </w:p>
  <w:p w14:paraId="756F4863" w14:textId="1FE0952A" w:rsidR="00F10128" w:rsidRPr="00736C79" w:rsidRDefault="00F20371" w:rsidP="00A05061">
    <w:pPr>
      <w:rPr>
        <w:b/>
        <w:noProof/>
        <w:color w:val="767171" w:themeColor="background2" w:themeShade="80"/>
        <w:sz w:val="24"/>
        <w:szCs w:val="24"/>
      </w:rPr>
    </w:pPr>
    <w:r w:rsidRPr="00736C79">
      <w:rPr>
        <w:rFonts w:asciiTheme="majorHAnsi" w:hAnsiTheme="majorHAnsi"/>
        <w:b/>
        <w:noProof/>
        <w:color w:val="767171" w:themeColor="background2" w:themeShade="80"/>
        <w:sz w:val="24"/>
        <w:szCs w:val="24"/>
      </w:rPr>
      <w:t>________________________</w:t>
    </w:r>
    <w:r w:rsidR="005A6217" w:rsidRPr="00736C79">
      <w:rPr>
        <w:rFonts w:asciiTheme="majorHAnsi" w:hAnsiTheme="majorHAnsi"/>
        <w:b/>
        <w:noProof/>
        <w:color w:val="767171" w:themeColor="background2" w:themeShade="80"/>
        <w:sz w:val="24"/>
        <w:szCs w:val="24"/>
      </w:rPr>
      <w:t>_______________________________</w:t>
    </w:r>
    <w:r w:rsidRPr="00736C79">
      <w:rPr>
        <w:rFonts w:asciiTheme="majorHAnsi" w:hAnsiTheme="majorHAnsi"/>
        <w:b/>
        <w:noProof/>
        <w:color w:val="767171" w:themeColor="background2" w:themeShade="80"/>
        <w:sz w:val="24"/>
        <w:szCs w:val="24"/>
      </w:rPr>
      <w:t>____________________</w:t>
    </w:r>
  </w:p>
  <w:p w14:paraId="293997DB" w14:textId="7B9F8FDB" w:rsidR="00F10128" w:rsidRPr="00140A6E" w:rsidRDefault="00F10128" w:rsidP="00A05061">
    <w:pPr>
      <w:rPr>
        <w:noProof/>
        <w:color w:val="767171" w:themeColor="background2" w:themeShade="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4785F" w14:textId="77777777" w:rsidR="00A1556A" w:rsidRDefault="00A155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3040"/>
    <w:multiLevelType w:val="hybridMultilevel"/>
    <w:tmpl w:val="A10252E8"/>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0C1074"/>
    <w:multiLevelType w:val="hybridMultilevel"/>
    <w:tmpl w:val="A87406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DE1C29"/>
    <w:multiLevelType w:val="hybridMultilevel"/>
    <w:tmpl w:val="0E5AE7BA"/>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5D77222"/>
    <w:multiLevelType w:val="hybridMultilevel"/>
    <w:tmpl w:val="A13631D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367073"/>
    <w:multiLevelType w:val="hybridMultilevel"/>
    <w:tmpl w:val="7CD6AC2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EF3648"/>
    <w:multiLevelType w:val="hybridMultilevel"/>
    <w:tmpl w:val="69F69006"/>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4BBE7DDD"/>
    <w:multiLevelType w:val="hybridMultilevel"/>
    <w:tmpl w:val="A63E1A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9B13AF"/>
    <w:multiLevelType w:val="hybridMultilevel"/>
    <w:tmpl w:val="C2629C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7242B3"/>
    <w:multiLevelType w:val="hybridMultilevel"/>
    <w:tmpl w:val="E89E9B7E"/>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7A3A4C"/>
    <w:multiLevelType w:val="hybridMultilevel"/>
    <w:tmpl w:val="95B007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6C064E"/>
    <w:multiLevelType w:val="hybridMultilevel"/>
    <w:tmpl w:val="24EAA6C0"/>
    <w:lvl w:ilvl="0" w:tplc="FFFFFFFF">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C57EC0"/>
    <w:multiLevelType w:val="hybridMultilevel"/>
    <w:tmpl w:val="AAC4926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3B3E19"/>
    <w:multiLevelType w:val="hybridMultilevel"/>
    <w:tmpl w:val="8C74B40E"/>
    <w:lvl w:ilvl="0" w:tplc="0407000F">
      <w:start w:val="1"/>
      <w:numFmt w:val="decimal"/>
      <w:lvlText w:val="%1."/>
      <w:lvlJc w:val="left"/>
      <w:pPr>
        <w:ind w:left="720" w:hanging="360"/>
      </w:pPr>
      <w:rPr>
        <w:rFonts w:hint="default"/>
      </w:rPr>
    </w:lvl>
    <w:lvl w:ilvl="1" w:tplc="225C8F1A">
      <w:start w:val="4"/>
      <w:numFmt w:val="bullet"/>
      <w:lvlText w:val="-"/>
      <w:lvlJc w:val="left"/>
      <w:pPr>
        <w:ind w:left="1440" w:hanging="360"/>
      </w:pPr>
      <w:rPr>
        <w:rFonts w:ascii="Calibri" w:eastAsiaTheme="minorHAnsi" w:hAnsi="Calibr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E403A6"/>
    <w:multiLevelType w:val="hybridMultilevel"/>
    <w:tmpl w:val="53428E5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A1C5EF0"/>
    <w:multiLevelType w:val="hybridMultilevel"/>
    <w:tmpl w:val="BE900BA8"/>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2"/>
  </w:num>
  <w:num w:numId="3">
    <w:abstractNumId w:val="13"/>
  </w:num>
  <w:num w:numId="4">
    <w:abstractNumId w:val="3"/>
  </w:num>
  <w:num w:numId="5">
    <w:abstractNumId w:val="11"/>
  </w:num>
  <w:num w:numId="6">
    <w:abstractNumId w:val="1"/>
  </w:num>
  <w:num w:numId="7">
    <w:abstractNumId w:val="7"/>
  </w:num>
  <w:num w:numId="8">
    <w:abstractNumId w:val="6"/>
  </w:num>
  <w:num w:numId="9">
    <w:abstractNumId w:val="8"/>
  </w:num>
  <w:num w:numId="10">
    <w:abstractNumId w:val="12"/>
  </w:num>
  <w:num w:numId="11">
    <w:abstractNumId w:val="5"/>
  </w:num>
  <w:num w:numId="12">
    <w:abstractNumId w:val="4"/>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72"/>
    <w:rsid w:val="0001512B"/>
    <w:rsid w:val="0001623C"/>
    <w:rsid w:val="00016CED"/>
    <w:rsid w:val="000207E9"/>
    <w:rsid w:val="00025B2B"/>
    <w:rsid w:val="00027368"/>
    <w:rsid w:val="0003178A"/>
    <w:rsid w:val="00032626"/>
    <w:rsid w:val="0004074B"/>
    <w:rsid w:val="00054364"/>
    <w:rsid w:val="00062642"/>
    <w:rsid w:val="00064588"/>
    <w:rsid w:val="00066DF8"/>
    <w:rsid w:val="00066FD0"/>
    <w:rsid w:val="00081E98"/>
    <w:rsid w:val="00091222"/>
    <w:rsid w:val="000C1AB2"/>
    <w:rsid w:val="000D46A1"/>
    <w:rsid w:val="000E1819"/>
    <w:rsid w:val="000F5BBC"/>
    <w:rsid w:val="000F5E32"/>
    <w:rsid w:val="000F5F59"/>
    <w:rsid w:val="000F6FB9"/>
    <w:rsid w:val="00106979"/>
    <w:rsid w:val="00110FEC"/>
    <w:rsid w:val="00113B22"/>
    <w:rsid w:val="001158D3"/>
    <w:rsid w:val="001355A0"/>
    <w:rsid w:val="00136DFA"/>
    <w:rsid w:val="001379B2"/>
    <w:rsid w:val="00140A6E"/>
    <w:rsid w:val="00147E2C"/>
    <w:rsid w:val="001539D7"/>
    <w:rsid w:val="00164448"/>
    <w:rsid w:val="00164E25"/>
    <w:rsid w:val="001671D6"/>
    <w:rsid w:val="00176CB8"/>
    <w:rsid w:val="00182E0D"/>
    <w:rsid w:val="00192781"/>
    <w:rsid w:val="00194E5C"/>
    <w:rsid w:val="001A01E4"/>
    <w:rsid w:val="001A6A37"/>
    <w:rsid w:val="001B2FD7"/>
    <w:rsid w:val="001B562D"/>
    <w:rsid w:val="001B7AA0"/>
    <w:rsid w:val="001C09EA"/>
    <w:rsid w:val="001F2996"/>
    <w:rsid w:val="001F2C18"/>
    <w:rsid w:val="001F41D0"/>
    <w:rsid w:val="002028B4"/>
    <w:rsid w:val="002032FD"/>
    <w:rsid w:val="002046FC"/>
    <w:rsid w:val="00213CD9"/>
    <w:rsid w:val="00214D88"/>
    <w:rsid w:val="00222573"/>
    <w:rsid w:val="00234283"/>
    <w:rsid w:val="002410BA"/>
    <w:rsid w:val="0025215F"/>
    <w:rsid w:val="00261AD6"/>
    <w:rsid w:val="00267ED3"/>
    <w:rsid w:val="0027250C"/>
    <w:rsid w:val="00277BD3"/>
    <w:rsid w:val="002817A1"/>
    <w:rsid w:val="002C43A6"/>
    <w:rsid w:val="002C7510"/>
    <w:rsid w:val="002D29A1"/>
    <w:rsid w:val="002E0A2C"/>
    <w:rsid w:val="002E6652"/>
    <w:rsid w:val="002F2993"/>
    <w:rsid w:val="002F3D65"/>
    <w:rsid w:val="002F40F2"/>
    <w:rsid w:val="002F62CF"/>
    <w:rsid w:val="00300FCF"/>
    <w:rsid w:val="00301EA7"/>
    <w:rsid w:val="003043F2"/>
    <w:rsid w:val="0030482C"/>
    <w:rsid w:val="00306A05"/>
    <w:rsid w:val="003121F0"/>
    <w:rsid w:val="003370A0"/>
    <w:rsid w:val="0035053A"/>
    <w:rsid w:val="0035095C"/>
    <w:rsid w:val="0035160A"/>
    <w:rsid w:val="00360DCA"/>
    <w:rsid w:val="003611D8"/>
    <w:rsid w:val="00396D2A"/>
    <w:rsid w:val="003A4330"/>
    <w:rsid w:val="003B10F6"/>
    <w:rsid w:val="003B1B58"/>
    <w:rsid w:val="003B4438"/>
    <w:rsid w:val="003B57DB"/>
    <w:rsid w:val="003B664F"/>
    <w:rsid w:val="003C342B"/>
    <w:rsid w:val="003C3AAA"/>
    <w:rsid w:val="003E0D6C"/>
    <w:rsid w:val="003E23B2"/>
    <w:rsid w:val="003E68EE"/>
    <w:rsid w:val="003E7440"/>
    <w:rsid w:val="003F7BA2"/>
    <w:rsid w:val="004115FC"/>
    <w:rsid w:val="004151DF"/>
    <w:rsid w:val="0041652F"/>
    <w:rsid w:val="00420104"/>
    <w:rsid w:val="0042075F"/>
    <w:rsid w:val="004232D0"/>
    <w:rsid w:val="00431A4C"/>
    <w:rsid w:val="00440016"/>
    <w:rsid w:val="00440EC0"/>
    <w:rsid w:val="00456993"/>
    <w:rsid w:val="004645D8"/>
    <w:rsid w:val="00464F37"/>
    <w:rsid w:val="00467039"/>
    <w:rsid w:val="004721E2"/>
    <w:rsid w:val="00477B01"/>
    <w:rsid w:val="0048307F"/>
    <w:rsid w:val="00485C76"/>
    <w:rsid w:val="0048735E"/>
    <w:rsid w:val="00494A95"/>
    <w:rsid w:val="004A04CC"/>
    <w:rsid w:val="004A27C9"/>
    <w:rsid w:val="004B0445"/>
    <w:rsid w:val="004B0E03"/>
    <w:rsid w:val="004B36CE"/>
    <w:rsid w:val="004B761B"/>
    <w:rsid w:val="004C2D7A"/>
    <w:rsid w:val="004C5078"/>
    <w:rsid w:val="004D16CB"/>
    <w:rsid w:val="004D2529"/>
    <w:rsid w:val="004E739F"/>
    <w:rsid w:val="005005F5"/>
    <w:rsid w:val="00504EC1"/>
    <w:rsid w:val="005108E7"/>
    <w:rsid w:val="00520DD1"/>
    <w:rsid w:val="00521F59"/>
    <w:rsid w:val="0052447F"/>
    <w:rsid w:val="00524A61"/>
    <w:rsid w:val="005404FD"/>
    <w:rsid w:val="0056417B"/>
    <w:rsid w:val="0057177B"/>
    <w:rsid w:val="005739A7"/>
    <w:rsid w:val="00573E7C"/>
    <w:rsid w:val="00586027"/>
    <w:rsid w:val="00587625"/>
    <w:rsid w:val="00590A11"/>
    <w:rsid w:val="0059178C"/>
    <w:rsid w:val="005A6217"/>
    <w:rsid w:val="005B23E4"/>
    <w:rsid w:val="005B62C4"/>
    <w:rsid w:val="005B6AC6"/>
    <w:rsid w:val="005E4648"/>
    <w:rsid w:val="005E5419"/>
    <w:rsid w:val="005F4882"/>
    <w:rsid w:val="005F758A"/>
    <w:rsid w:val="006063B3"/>
    <w:rsid w:val="00606D54"/>
    <w:rsid w:val="00611AFF"/>
    <w:rsid w:val="00613299"/>
    <w:rsid w:val="0062345E"/>
    <w:rsid w:val="0065621C"/>
    <w:rsid w:val="0067666D"/>
    <w:rsid w:val="00685EA8"/>
    <w:rsid w:val="00692E74"/>
    <w:rsid w:val="006A162B"/>
    <w:rsid w:val="006A1CDF"/>
    <w:rsid w:val="006C1838"/>
    <w:rsid w:val="006C3B33"/>
    <w:rsid w:val="006D2A98"/>
    <w:rsid w:val="006E043F"/>
    <w:rsid w:val="006F25AA"/>
    <w:rsid w:val="006F2AEA"/>
    <w:rsid w:val="007010A3"/>
    <w:rsid w:val="00701D0C"/>
    <w:rsid w:val="0071504F"/>
    <w:rsid w:val="00715431"/>
    <w:rsid w:val="00720226"/>
    <w:rsid w:val="00727683"/>
    <w:rsid w:val="00733E00"/>
    <w:rsid w:val="00736C79"/>
    <w:rsid w:val="007415BC"/>
    <w:rsid w:val="0074242D"/>
    <w:rsid w:val="00743F78"/>
    <w:rsid w:val="00744135"/>
    <w:rsid w:val="00744542"/>
    <w:rsid w:val="00745E11"/>
    <w:rsid w:val="00750A36"/>
    <w:rsid w:val="00751E5F"/>
    <w:rsid w:val="00761EF6"/>
    <w:rsid w:val="00763A70"/>
    <w:rsid w:val="00771D6E"/>
    <w:rsid w:val="0077315A"/>
    <w:rsid w:val="00777AA4"/>
    <w:rsid w:val="007852D4"/>
    <w:rsid w:val="007972C5"/>
    <w:rsid w:val="007A0F47"/>
    <w:rsid w:val="007A1086"/>
    <w:rsid w:val="007A3593"/>
    <w:rsid w:val="007A5C0C"/>
    <w:rsid w:val="007A5D6D"/>
    <w:rsid w:val="007B4BB8"/>
    <w:rsid w:val="007D2CBC"/>
    <w:rsid w:val="007D5C7F"/>
    <w:rsid w:val="007D617A"/>
    <w:rsid w:val="007E1BD4"/>
    <w:rsid w:val="007E1ED9"/>
    <w:rsid w:val="007E3443"/>
    <w:rsid w:val="007E47BA"/>
    <w:rsid w:val="008041D6"/>
    <w:rsid w:val="00805BE7"/>
    <w:rsid w:val="0080603C"/>
    <w:rsid w:val="00806837"/>
    <w:rsid w:val="00811EC4"/>
    <w:rsid w:val="008164A1"/>
    <w:rsid w:val="0083008E"/>
    <w:rsid w:val="00844FE5"/>
    <w:rsid w:val="00851BF6"/>
    <w:rsid w:val="00856ECD"/>
    <w:rsid w:val="00857D7D"/>
    <w:rsid w:val="00862269"/>
    <w:rsid w:val="00871CFF"/>
    <w:rsid w:val="008868E0"/>
    <w:rsid w:val="008904D7"/>
    <w:rsid w:val="00895404"/>
    <w:rsid w:val="008A182D"/>
    <w:rsid w:val="008A27BF"/>
    <w:rsid w:val="008A4515"/>
    <w:rsid w:val="008C76AB"/>
    <w:rsid w:val="008C7C44"/>
    <w:rsid w:val="008D6ABD"/>
    <w:rsid w:val="008E01E0"/>
    <w:rsid w:val="008E0ADB"/>
    <w:rsid w:val="008E21C0"/>
    <w:rsid w:val="008E2B96"/>
    <w:rsid w:val="008E3351"/>
    <w:rsid w:val="008E51B7"/>
    <w:rsid w:val="008E5F08"/>
    <w:rsid w:val="008E76D7"/>
    <w:rsid w:val="008F7ECB"/>
    <w:rsid w:val="009008EC"/>
    <w:rsid w:val="00905FDE"/>
    <w:rsid w:val="009060B9"/>
    <w:rsid w:val="00906284"/>
    <w:rsid w:val="0092515E"/>
    <w:rsid w:val="0092711E"/>
    <w:rsid w:val="0092729D"/>
    <w:rsid w:val="009273FF"/>
    <w:rsid w:val="009328D4"/>
    <w:rsid w:val="009330AC"/>
    <w:rsid w:val="00936FDD"/>
    <w:rsid w:val="009561A8"/>
    <w:rsid w:val="0096701E"/>
    <w:rsid w:val="00983808"/>
    <w:rsid w:val="009954AE"/>
    <w:rsid w:val="009A2649"/>
    <w:rsid w:val="009B233F"/>
    <w:rsid w:val="009D07C4"/>
    <w:rsid w:val="009D461C"/>
    <w:rsid w:val="009D6019"/>
    <w:rsid w:val="009E1FC6"/>
    <w:rsid w:val="009E291D"/>
    <w:rsid w:val="009E4BCB"/>
    <w:rsid w:val="009E6833"/>
    <w:rsid w:val="00A04BF2"/>
    <w:rsid w:val="00A05061"/>
    <w:rsid w:val="00A10933"/>
    <w:rsid w:val="00A148C6"/>
    <w:rsid w:val="00A1556A"/>
    <w:rsid w:val="00A1719E"/>
    <w:rsid w:val="00A264A1"/>
    <w:rsid w:val="00A275BE"/>
    <w:rsid w:val="00A53EFF"/>
    <w:rsid w:val="00A61D22"/>
    <w:rsid w:val="00A63BB0"/>
    <w:rsid w:val="00A729A6"/>
    <w:rsid w:val="00A8287E"/>
    <w:rsid w:val="00A82980"/>
    <w:rsid w:val="00A85670"/>
    <w:rsid w:val="00AA095D"/>
    <w:rsid w:val="00AA54DD"/>
    <w:rsid w:val="00AB2B25"/>
    <w:rsid w:val="00AB3B8B"/>
    <w:rsid w:val="00AB4F74"/>
    <w:rsid w:val="00AC763D"/>
    <w:rsid w:val="00AC7752"/>
    <w:rsid w:val="00AD0701"/>
    <w:rsid w:val="00AD758E"/>
    <w:rsid w:val="00AD7656"/>
    <w:rsid w:val="00AE5CE2"/>
    <w:rsid w:val="00B21E85"/>
    <w:rsid w:val="00B22D07"/>
    <w:rsid w:val="00B32AAC"/>
    <w:rsid w:val="00B343B1"/>
    <w:rsid w:val="00B371EC"/>
    <w:rsid w:val="00B40633"/>
    <w:rsid w:val="00B438B0"/>
    <w:rsid w:val="00B47D6D"/>
    <w:rsid w:val="00B51D11"/>
    <w:rsid w:val="00B571FB"/>
    <w:rsid w:val="00B65680"/>
    <w:rsid w:val="00B724A5"/>
    <w:rsid w:val="00B72B81"/>
    <w:rsid w:val="00B74795"/>
    <w:rsid w:val="00B82DFE"/>
    <w:rsid w:val="00B83780"/>
    <w:rsid w:val="00B909D1"/>
    <w:rsid w:val="00B9384E"/>
    <w:rsid w:val="00B96006"/>
    <w:rsid w:val="00B9700E"/>
    <w:rsid w:val="00BA5809"/>
    <w:rsid w:val="00BA708C"/>
    <w:rsid w:val="00BC073E"/>
    <w:rsid w:val="00BC355E"/>
    <w:rsid w:val="00BD1A06"/>
    <w:rsid w:val="00BD2642"/>
    <w:rsid w:val="00BE4AA6"/>
    <w:rsid w:val="00BE4B97"/>
    <w:rsid w:val="00BF04D6"/>
    <w:rsid w:val="00BF1EE6"/>
    <w:rsid w:val="00C05C2B"/>
    <w:rsid w:val="00C1342B"/>
    <w:rsid w:val="00C1572F"/>
    <w:rsid w:val="00C24C59"/>
    <w:rsid w:val="00C2580C"/>
    <w:rsid w:val="00C33C73"/>
    <w:rsid w:val="00C40074"/>
    <w:rsid w:val="00C4050B"/>
    <w:rsid w:val="00C440BE"/>
    <w:rsid w:val="00C452EF"/>
    <w:rsid w:val="00C466DD"/>
    <w:rsid w:val="00C553ED"/>
    <w:rsid w:val="00C5586E"/>
    <w:rsid w:val="00C660F9"/>
    <w:rsid w:val="00C67931"/>
    <w:rsid w:val="00C84FED"/>
    <w:rsid w:val="00C86656"/>
    <w:rsid w:val="00C9668E"/>
    <w:rsid w:val="00CA3DD3"/>
    <w:rsid w:val="00CB2D94"/>
    <w:rsid w:val="00CC3C45"/>
    <w:rsid w:val="00CC619A"/>
    <w:rsid w:val="00CC6D8A"/>
    <w:rsid w:val="00CC7A6C"/>
    <w:rsid w:val="00CE1891"/>
    <w:rsid w:val="00CF1C4A"/>
    <w:rsid w:val="00CF2F33"/>
    <w:rsid w:val="00CF60B0"/>
    <w:rsid w:val="00D01360"/>
    <w:rsid w:val="00D02792"/>
    <w:rsid w:val="00D20D42"/>
    <w:rsid w:val="00D2514F"/>
    <w:rsid w:val="00D252E0"/>
    <w:rsid w:val="00D25A9F"/>
    <w:rsid w:val="00D32169"/>
    <w:rsid w:val="00D36461"/>
    <w:rsid w:val="00D434C5"/>
    <w:rsid w:val="00D46B70"/>
    <w:rsid w:val="00D478BF"/>
    <w:rsid w:val="00D6068B"/>
    <w:rsid w:val="00D6219C"/>
    <w:rsid w:val="00D63B36"/>
    <w:rsid w:val="00D6431E"/>
    <w:rsid w:val="00D64783"/>
    <w:rsid w:val="00D67746"/>
    <w:rsid w:val="00D73AFF"/>
    <w:rsid w:val="00D75181"/>
    <w:rsid w:val="00D75D2F"/>
    <w:rsid w:val="00D82909"/>
    <w:rsid w:val="00D82C06"/>
    <w:rsid w:val="00D86551"/>
    <w:rsid w:val="00D962ED"/>
    <w:rsid w:val="00DA3624"/>
    <w:rsid w:val="00DA7C6B"/>
    <w:rsid w:val="00DB0BAD"/>
    <w:rsid w:val="00DB52A7"/>
    <w:rsid w:val="00DC119E"/>
    <w:rsid w:val="00DC11D1"/>
    <w:rsid w:val="00DC30D1"/>
    <w:rsid w:val="00DC366D"/>
    <w:rsid w:val="00DD1F9E"/>
    <w:rsid w:val="00DD2634"/>
    <w:rsid w:val="00DD3EBE"/>
    <w:rsid w:val="00DE1704"/>
    <w:rsid w:val="00DE18F8"/>
    <w:rsid w:val="00DE427C"/>
    <w:rsid w:val="00DE621C"/>
    <w:rsid w:val="00DF1D28"/>
    <w:rsid w:val="00DF4815"/>
    <w:rsid w:val="00DF6890"/>
    <w:rsid w:val="00E05B76"/>
    <w:rsid w:val="00E359B7"/>
    <w:rsid w:val="00E35BC1"/>
    <w:rsid w:val="00E35BE5"/>
    <w:rsid w:val="00E4221B"/>
    <w:rsid w:val="00E51E18"/>
    <w:rsid w:val="00E5268A"/>
    <w:rsid w:val="00E5283B"/>
    <w:rsid w:val="00E5645A"/>
    <w:rsid w:val="00E56B68"/>
    <w:rsid w:val="00E57A1A"/>
    <w:rsid w:val="00E65CA3"/>
    <w:rsid w:val="00E71388"/>
    <w:rsid w:val="00E76DBC"/>
    <w:rsid w:val="00E77791"/>
    <w:rsid w:val="00E80FF7"/>
    <w:rsid w:val="00E85AC7"/>
    <w:rsid w:val="00E91CDA"/>
    <w:rsid w:val="00E93F07"/>
    <w:rsid w:val="00EA04F5"/>
    <w:rsid w:val="00EA23BC"/>
    <w:rsid w:val="00EA3E98"/>
    <w:rsid w:val="00EA70AA"/>
    <w:rsid w:val="00EB784B"/>
    <w:rsid w:val="00EC1268"/>
    <w:rsid w:val="00EC6BFE"/>
    <w:rsid w:val="00ED3557"/>
    <w:rsid w:val="00EE16B0"/>
    <w:rsid w:val="00EE5272"/>
    <w:rsid w:val="00F02167"/>
    <w:rsid w:val="00F061F9"/>
    <w:rsid w:val="00F06384"/>
    <w:rsid w:val="00F10128"/>
    <w:rsid w:val="00F12104"/>
    <w:rsid w:val="00F20371"/>
    <w:rsid w:val="00F22C86"/>
    <w:rsid w:val="00F37AF0"/>
    <w:rsid w:val="00F53D31"/>
    <w:rsid w:val="00F54741"/>
    <w:rsid w:val="00F62013"/>
    <w:rsid w:val="00F71829"/>
    <w:rsid w:val="00F72435"/>
    <w:rsid w:val="00F80312"/>
    <w:rsid w:val="00F814E1"/>
    <w:rsid w:val="00F83285"/>
    <w:rsid w:val="00F916CE"/>
    <w:rsid w:val="00F93AA3"/>
    <w:rsid w:val="00FA543D"/>
    <w:rsid w:val="00FB538E"/>
    <w:rsid w:val="00FC22C9"/>
    <w:rsid w:val="00FC328C"/>
    <w:rsid w:val="00FC6266"/>
    <w:rsid w:val="00FD7AFC"/>
    <w:rsid w:val="00FE200E"/>
    <w:rsid w:val="00FE250C"/>
    <w:rsid w:val="00FE3AD9"/>
    <w:rsid w:val="00FE70ED"/>
    <w:rsid w:val="00FE770E"/>
    <w:rsid w:val="00FF1CA5"/>
    <w:rsid w:val="00FF1D0E"/>
    <w:rsid w:val="00FF23C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7653"/>
  <w15:chartTrackingRefBased/>
  <w15:docId w15:val="{E7AF5457-3D0F-F447-97CB-8B9127C6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23E4"/>
    <w:pPr>
      <w:tabs>
        <w:tab w:val="center" w:pos="4536"/>
        <w:tab w:val="right" w:pos="9072"/>
      </w:tabs>
    </w:pPr>
  </w:style>
  <w:style w:type="character" w:customStyle="1" w:styleId="KopfzeileZchn">
    <w:name w:val="Kopfzeile Zchn"/>
    <w:basedOn w:val="Absatz-Standardschriftart"/>
    <w:link w:val="Kopfzeile"/>
    <w:uiPriority w:val="99"/>
    <w:rsid w:val="005B23E4"/>
  </w:style>
  <w:style w:type="paragraph" w:styleId="Fuzeile">
    <w:name w:val="footer"/>
    <w:basedOn w:val="Standard"/>
    <w:link w:val="FuzeileZchn"/>
    <w:uiPriority w:val="99"/>
    <w:unhideWhenUsed/>
    <w:rsid w:val="005B23E4"/>
    <w:pPr>
      <w:tabs>
        <w:tab w:val="center" w:pos="4536"/>
        <w:tab w:val="right" w:pos="9072"/>
      </w:tabs>
    </w:pPr>
  </w:style>
  <w:style w:type="character" w:customStyle="1" w:styleId="FuzeileZchn">
    <w:name w:val="Fußzeile Zchn"/>
    <w:basedOn w:val="Absatz-Standardschriftart"/>
    <w:link w:val="Fuzeile"/>
    <w:uiPriority w:val="99"/>
    <w:rsid w:val="005B23E4"/>
  </w:style>
  <w:style w:type="paragraph" w:styleId="Listenabsatz">
    <w:name w:val="List Paragraph"/>
    <w:basedOn w:val="Standard"/>
    <w:uiPriority w:val="34"/>
    <w:qFormat/>
    <w:rsid w:val="00054364"/>
    <w:pPr>
      <w:ind w:left="720"/>
      <w:contextualSpacing/>
    </w:pPr>
  </w:style>
  <w:style w:type="table" w:styleId="Tabellenraster">
    <w:name w:val="Table Grid"/>
    <w:basedOn w:val="NormaleTabelle"/>
    <w:uiPriority w:val="39"/>
    <w:rsid w:val="0001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041D6"/>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8041D6"/>
    <w:rPr>
      <w:rFonts w:ascii="Arial" w:hAnsi="Arial" w:cs="Arial"/>
      <w:sz w:val="18"/>
      <w:szCs w:val="18"/>
    </w:rPr>
  </w:style>
  <w:style w:type="paragraph" w:styleId="KeinLeerraum">
    <w:name w:val="No Spacing"/>
    <w:uiPriority w:val="1"/>
    <w:qFormat/>
    <w:rsid w:val="00A729A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1650</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Ilona     / AR_PDE-VK</dc:creator>
  <cp:keywords/>
  <dc:description/>
  <cp:lastModifiedBy>Kramer, Ilona     / AR_PDE-VK</cp:lastModifiedBy>
  <cp:revision>9</cp:revision>
  <cp:lastPrinted>2019-03-14T21:14:00Z</cp:lastPrinted>
  <dcterms:created xsi:type="dcterms:W3CDTF">2019-03-15T07:40:00Z</dcterms:created>
  <dcterms:modified xsi:type="dcterms:W3CDTF">2020-10-11T18:01:00Z</dcterms:modified>
</cp:coreProperties>
</file>